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r>
        <w:rPr>
          <w:b/>
          <w:sz w:val="18"/>
        </w:rPr>
        <w:t>文件编号：WI-PR-009</w:t>
      </w:r>
    </w:p>
    <w:p>
      <w:r>
        <w:rPr>
          <w:b/>
          <w:sz w:val="18"/>
        </w:rPr>
        <w:t>版    本：A/0</w:t>
      </w:r>
    </w:p>
    <w:p>
      <w:r>
        <w:rPr>
          <w:b/>
          <w:sz w:val="18"/>
        </w:rPr>
        <w:t>生效日期：2026-03-25</w:t>
      </w:r>
    </w:p>
    <w:p>
      <w:r>
        <w:rPr>
          <w:b/>
          <w:sz w:val="18"/>
        </w:rPr>
        <w:t>页    码：第 1 页</w:t>
      </w:r>
    </w:p>
    <w:p/>
    <w:p>
      <w:pPr>
        <w:pStyle w:val="Title"/>
        <w:jc w:val="center"/>
      </w:pPr>
      <w:r>
        <w:t>设备操作通用作业指导书</w:t>
      </w:r>
    </w:p>
    <w:p/>
    <w:p>
      <w:pPr>
        <w:pStyle w:val="Heading1"/>
      </w:pPr>
      <w:r>
        <w:t>1. 目的</w:t>
      </w:r>
    </w:p>
    <w:p>
      <w:r>
        <w:t>规范设备操作通用要求。</w:t>
      </w:r>
    </w:p>
    <w:p/>
    <w:p>
      <w:pPr>
        <w:pStyle w:val="Heading1"/>
      </w:pPr>
      <w:r>
        <w:t>2. 范围</w:t>
      </w:r>
    </w:p>
    <w:p>
      <w:r>
        <w:t>适用于所有生产设备操作。</w:t>
      </w:r>
    </w:p>
    <w:p/>
    <w:p>
      <w:pPr>
        <w:pStyle w:val="Heading1"/>
      </w:pPr>
      <w:r>
        <w:t>3. 操作资格</w:t>
      </w:r>
    </w:p>
    <w:p>
      <w:r>
        <w:t>操作人员经培训考核合格后上岗。</w:t>
      </w:r>
    </w:p>
    <w:p/>
    <w:p>
      <w:pPr>
        <w:pStyle w:val="Heading1"/>
      </w:pPr>
      <w:r>
        <w:t>4. 操作前检查</w:t>
      </w:r>
    </w:p>
    <w:p>
      <w:pPr>
        <w:pStyle w:val="ListBullet"/>
      </w:pPr>
      <w:r>
        <w:t>检查设备状态</w:t>
      </w:r>
    </w:p>
    <w:p>
      <w:pPr>
        <w:pStyle w:val="ListBullet"/>
      </w:pPr>
      <w:r>
        <w:t>检查安全防护装置</w:t>
      </w:r>
    </w:p>
    <w:p>
      <w:pPr>
        <w:pStyle w:val="ListBullet"/>
      </w:pPr>
      <w:r>
        <w:t>空车试运行</w:t>
      </w:r>
    </w:p>
    <w:p/>
    <w:p>
      <w:pPr>
        <w:pStyle w:val="Heading1"/>
      </w:pPr>
      <w:r>
        <w:t>5. 操作要求</w:t>
      </w:r>
    </w:p>
    <w:p>
      <w:pPr>
        <w:pStyle w:val="ListBullet"/>
      </w:pPr>
      <w:r>
        <w:t>按操作规程操作</w:t>
      </w:r>
    </w:p>
    <w:p>
      <w:pPr>
        <w:pStyle w:val="ListBullet"/>
      </w:pPr>
      <w:r>
        <w:t>不得超负荷使用</w:t>
      </w:r>
    </w:p>
    <w:p>
      <w:pPr>
        <w:pStyle w:val="ListBullet"/>
      </w:pPr>
      <w:r>
        <w:t>发现异常立即停机</w:t>
      </w:r>
    </w:p>
    <w:p/>
    <w:p>
      <w:pPr>
        <w:pStyle w:val="Heading1"/>
      </w:pPr>
      <w:r>
        <w:t>6. 操作后</w:t>
      </w:r>
    </w:p>
    <w:p>
      <w:pPr>
        <w:pStyle w:val="ListBullet"/>
      </w:pPr>
      <w:r>
        <w:t>关闭电源</w:t>
      </w:r>
    </w:p>
    <w:p>
      <w:pPr>
        <w:pStyle w:val="ListBullet"/>
      </w:pPr>
      <w:r>
        <w:t>清洁设备</w:t>
      </w:r>
    </w:p>
    <w:p>
      <w:pPr>
        <w:pStyle w:val="ListBullet"/>
      </w:pPr>
      <w:r>
        <w:t>填写运行记录</w:t>
      </w:r>
    </w:p>
    <w:p/>
    <w:p>
      <w:pPr>
        <w:pStyle w:val="Heading1"/>
      </w:pPr>
      <w:r>
        <w:t>7. 记录</w:t>
      </w:r>
    </w:p>
    <w:p>
      <w:r>
        <w:t>填写《设备运行记录》（FM-107）。</w:t>
      </w:r>
    </w:p>
    <w:p/>
    <w:p>
      <w:r>
        <w:t>编制：_______________    日期：_______________</w:t>
        <w:br/>
        <w:br/>
      </w:r>
      <w:r>
        <w:t>审核：_______________    日期：_______________</w:t>
        <w:br/>
        <w:br/>
      </w:r>
      <w:r>
        <w:t>批准：_______________    日期：_______________</w:t>
      </w:r>
    </w:p>
    <w:p/>
    <w:p>
      <w:pPr>
        <w:jc w:val="center"/>
      </w:pPr>
      <w:r>
        <w:rPr>
          <w:i/>
          <w:sz w:val="18"/>
        </w:rPr>
        <w:t>本文件为受控文件，未经许可不得复制或外传</w:t>
      </w:r>
    </w:p>
    <w:sectPr w:rsidR="00FC693F" w:rsidRPr="0006063C" w:rsidSect="00034616">
      <w:pgSz w:w="11906" w:h="16838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SimSun" w:hAnsi="SimSun" w:eastAsia="SimSun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